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AF" w:rsidRPr="008A69AF" w:rsidRDefault="008A69AF" w:rsidP="008A69AF">
      <w:pPr>
        <w:rPr>
          <w:b/>
          <w:bCs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945"/>
      </w:tblGrid>
      <w:tr w:rsidR="008A69AF" w:rsidRPr="008A69AF" w:rsidTr="008A69AF">
        <w:trPr>
          <w:trHeight w:val="196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Пиковая скорость выдоха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PEF (л/мин)</w:t>
            </w:r>
          </w:p>
        </w:tc>
      </w:tr>
      <w:tr w:rsidR="008A69AF" w:rsidRPr="008A69AF" w:rsidTr="008A69AF">
        <w:trPr>
          <w:trHeight w:val="390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Максимальный объем выдоха за</w:t>
            </w:r>
          </w:p>
          <w:p w:rsidR="008A69AF" w:rsidRPr="008A69AF" w:rsidRDefault="008A69AF" w:rsidP="008A69AF">
            <w:r w:rsidRPr="008A69AF">
              <w:t>первую секунду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FEV1 (л)</w:t>
            </w:r>
          </w:p>
        </w:tc>
      </w:tr>
      <w:tr w:rsidR="008A69AF" w:rsidRPr="008A69AF" w:rsidTr="008A69AF">
        <w:trPr>
          <w:trHeight w:val="364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Форсированная жизненная емкость</w:t>
            </w:r>
          </w:p>
          <w:p w:rsidR="008A69AF" w:rsidRPr="008A69AF" w:rsidRDefault="008A69AF" w:rsidP="008A69AF">
            <w:r w:rsidRPr="008A69AF">
              <w:t>легких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FVC (л)</w:t>
            </w:r>
          </w:p>
        </w:tc>
      </w:tr>
      <w:tr w:rsidR="008A69AF" w:rsidRPr="008A69AF" w:rsidTr="008A69AF">
        <w:trPr>
          <w:trHeight w:val="184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Объем выдоха в первые 6 секунд теста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FEV6 (л)</w:t>
            </w:r>
          </w:p>
        </w:tc>
      </w:tr>
      <w:tr w:rsidR="008A69AF" w:rsidRPr="008A69AF" w:rsidTr="008A69AF">
        <w:trPr>
          <w:trHeight w:val="367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Средняя объемная скорость выдоха</w:t>
            </w:r>
          </w:p>
          <w:p w:rsidR="008A69AF" w:rsidRPr="008A69AF" w:rsidRDefault="008A69AF" w:rsidP="008A69AF">
            <w:r w:rsidRPr="008A69AF">
              <w:t>между 25 % и 75 % от FVC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FEF2575 (л/с)</w:t>
            </w:r>
          </w:p>
        </w:tc>
      </w:tr>
      <w:tr w:rsidR="008A69AF" w:rsidRPr="008A69AF" w:rsidTr="008A69AF">
        <w:trPr>
          <w:trHeight w:val="181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Индекс Тиффно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FEV1/FVC</w:t>
            </w:r>
          </w:p>
        </w:tc>
      </w:tr>
      <w:tr w:rsidR="008A69AF" w:rsidRPr="008A69AF" w:rsidTr="008A69AF">
        <w:trPr>
          <w:trHeight w:val="585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Среднее процентное значение</w:t>
            </w:r>
          </w:p>
          <w:p w:rsidR="008A69AF" w:rsidRPr="008A69AF" w:rsidRDefault="008A69AF" w:rsidP="008A69AF">
            <w:r w:rsidRPr="008A69AF">
              <w:t>насыщения крови кислородом во</w:t>
            </w:r>
          </w:p>
          <w:p w:rsidR="008A69AF" w:rsidRPr="008A69AF" w:rsidRDefault="008A69AF" w:rsidP="008A69AF">
            <w:r w:rsidRPr="008A69AF">
              <w:t>время теста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SpO2 (%)</w:t>
            </w:r>
          </w:p>
        </w:tc>
      </w:tr>
      <w:tr w:rsidR="008A69AF" w:rsidRPr="008A69AF" w:rsidTr="008A69AF">
        <w:trPr>
          <w:trHeight w:val="390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Средняя частота пульса во время</w:t>
            </w:r>
          </w:p>
          <w:p w:rsidR="008A69AF" w:rsidRPr="008A69AF" w:rsidRDefault="008A69AF" w:rsidP="008A69AF">
            <w:r w:rsidRPr="008A69AF">
              <w:t>теста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BPM (удары в минуту)</w:t>
            </w:r>
          </w:p>
        </w:tc>
      </w:tr>
      <w:tr w:rsidR="008A69AF" w:rsidRPr="008A69AF" w:rsidTr="008A69AF">
        <w:trPr>
          <w:trHeight w:val="391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lastRenderedPageBreak/>
              <w:t>Измерительная система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Двунаправленная турбина (с</w:t>
            </w:r>
          </w:p>
          <w:p w:rsidR="008A69AF" w:rsidRPr="008A69AF" w:rsidRDefault="008A69AF" w:rsidP="008A69AF">
            <w:r w:rsidRPr="008A69AF">
              <w:t>вращающимися лопастями)</w:t>
            </w:r>
          </w:p>
        </w:tc>
      </w:tr>
      <w:tr w:rsidR="008A69AF" w:rsidRPr="008A69AF" w:rsidTr="008A69AF">
        <w:trPr>
          <w:trHeight w:val="390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Принцип спирометрических</w:t>
            </w:r>
          </w:p>
          <w:p w:rsidR="008A69AF" w:rsidRPr="008A69AF" w:rsidRDefault="008A69AF" w:rsidP="008A69AF">
            <w:r w:rsidRPr="008A69AF">
              <w:t>измерений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Прерывание инфракрасного излучения</w:t>
            </w:r>
          </w:p>
        </w:tc>
      </w:tr>
      <w:tr w:rsidR="008A69AF" w:rsidRPr="008A69AF" w:rsidTr="008A69AF">
        <w:trPr>
          <w:trHeight w:val="390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Принцип оксиметрических</w:t>
            </w:r>
          </w:p>
          <w:p w:rsidR="008A69AF" w:rsidRPr="008A69AF" w:rsidRDefault="008A69AF" w:rsidP="008A69AF">
            <w:r w:rsidRPr="008A69AF">
              <w:t>измерений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Отражающий светодиодный датчик с</w:t>
            </w:r>
          </w:p>
          <w:p w:rsidR="008A69AF" w:rsidRPr="008A69AF" w:rsidRDefault="008A69AF" w:rsidP="008A69AF">
            <w:r w:rsidRPr="008A69AF">
              <w:t>удвоенной длиной волны</w:t>
            </w:r>
          </w:p>
        </w:tc>
      </w:tr>
      <w:tr w:rsidR="008A69AF" w:rsidRPr="008A69AF" w:rsidTr="008A69AF">
        <w:trPr>
          <w:trHeight w:val="196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Макс. пиковый поток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PEF 960 л/мин (16 л/с)</w:t>
            </w:r>
          </w:p>
        </w:tc>
      </w:tr>
      <w:tr w:rsidR="008A69AF" w:rsidRPr="008A69AF" w:rsidTr="008A69AF">
        <w:trPr>
          <w:trHeight w:val="193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Максимальный объем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FEV1, FEV6, FVC: 10 л</w:t>
            </w:r>
          </w:p>
        </w:tc>
      </w:tr>
      <w:tr w:rsidR="008A69AF" w:rsidRPr="008A69AF" w:rsidTr="008A69AF">
        <w:trPr>
          <w:trHeight w:val="400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Точность измерения объема (ATS</w:t>
            </w:r>
          </w:p>
          <w:p w:rsidR="008A69AF" w:rsidRPr="008A69AF" w:rsidRDefault="008A69AF" w:rsidP="008A69AF">
            <w:r w:rsidRPr="008A69AF">
              <w:t>2019)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Наибольшее значение из± 3,0 % и±</w:t>
            </w:r>
          </w:p>
          <w:p w:rsidR="008A69AF" w:rsidRPr="008A69AF" w:rsidRDefault="008A69AF" w:rsidP="008A69AF">
            <w:r w:rsidRPr="008A69AF">
              <w:t>0,1 л*</w:t>
            </w:r>
          </w:p>
        </w:tc>
        <w:bookmarkStart w:id="0" w:name="_GoBack"/>
        <w:bookmarkEnd w:id="0"/>
      </w:tr>
      <w:tr w:rsidR="008A69AF" w:rsidRPr="008A69AF" w:rsidTr="008A69AF">
        <w:trPr>
          <w:trHeight w:val="407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Точность измерения пикового</w:t>
            </w:r>
          </w:p>
          <w:p w:rsidR="008A69AF" w:rsidRPr="008A69AF" w:rsidRDefault="008A69AF" w:rsidP="008A69AF">
            <w:r w:rsidRPr="008A69AF">
              <w:t>потока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Наибольшее значение из± 12 % и</w:t>
            </w:r>
          </w:p>
          <w:p w:rsidR="008A69AF" w:rsidRPr="008A69AF" w:rsidRDefault="008A69AF" w:rsidP="008A69AF">
            <w:r w:rsidRPr="008A69AF">
              <w:t>±25 л/мин (±0,42 л/с)*</w:t>
            </w:r>
          </w:p>
        </w:tc>
      </w:tr>
      <w:tr w:rsidR="008A69AF" w:rsidRPr="008A69AF" w:rsidTr="008A69AF">
        <w:trPr>
          <w:trHeight w:val="390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Динамическое сопротивление при</w:t>
            </w:r>
          </w:p>
          <w:p w:rsidR="008A69AF" w:rsidRPr="008A69AF" w:rsidRDefault="008A69AF" w:rsidP="008A69AF">
            <w:r w:rsidRPr="008A69AF">
              <w:t>12 л/с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&lt; 0,5 см H2O/л/с</w:t>
            </w:r>
          </w:p>
        </w:tc>
      </w:tr>
      <w:tr w:rsidR="008A69AF" w:rsidRPr="008A69AF" w:rsidTr="008A69AF">
        <w:trPr>
          <w:trHeight w:val="194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Диапазон измерения SpO2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70–100 %</w:t>
            </w:r>
          </w:p>
        </w:tc>
      </w:tr>
      <w:tr w:rsidR="008A69AF" w:rsidRPr="008A69AF" w:rsidTr="008A69AF">
        <w:trPr>
          <w:trHeight w:val="203"/>
        </w:trPr>
        <w:tc>
          <w:tcPr>
            <w:tcW w:w="2691" w:type="dxa"/>
            <w:hideMark/>
          </w:tcPr>
          <w:p w:rsidR="008A69AF" w:rsidRPr="008A69AF" w:rsidRDefault="008A69AF" w:rsidP="008A69AF">
            <w:r w:rsidRPr="008A69AF">
              <w:t>Точность измерения SpO2</w:t>
            </w:r>
          </w:p>
        </w:tc>
        <w:tc>
          <w:tcPr>
            <w:tcW w:w="2945" w:type="dxa"/>
            <w:hideMark/>
          </w:tcPr>
          <w:p w:rsidR="008A69AF" w:rsidRPr="008A69AF" w:rsidRDefault="008A69AF" w:rsidP="008A69AF">
            <w:r w:rsidRPr="008A69AF">
              <w:t>±1,9 %</w:t>
            </w:r>
          </w:p>
        </w:tc>
      </w:tr>
    </w:tbl>
    <w:p w:rsidR="008A69AF" w:rsidRPr="008A69AF" w:rsidRDefault="008A69AF" w:rsidP="008A69AF">
      <w:pPr>
        <w:sectPr w:rsidR="008A69AF" w:rsidRPr="008A69AF">
          <w:pgSz w:w="6580" w:h="7430"/>
          <w:pgMar w:top="660" w:right="340" w:bottom="440" w:left="340" w:header="0" w:footer="249" w:gutter="0"/>
          <w:pgNumType w:start="31"/>
          <w:cols w:space="720"/>
        </w:sectPr>
      </w:pPr>
    </w:p>
    <w:tbl>
      <w:tblPr>
        <w:tblW w:w="0" w:type="auto"/>
        <w:tblInd w:w="135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945"/>
      </w:tblGrid>
      <w:tr w:rsidR="008A69AF" w:rsidRPr="008A69AF" w:rsidTr="00046F15">
        <w:trPr>
          <w:trHeight w:val="391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lastRenderedPageBreak/>
              <w:t>Диапазон измерения частоты</w:t>
            </w:r>
          </w:p>
          <w:p w:rsidR="008A69AF" w:rsidRPr="008A69AF" w:rsidRDefault="008A69AF" w:rsidP="008A69AF">
            <w:r w:rsidRPr="008A69AF">
              <w:t>пульса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30–200 уд./мин</w:t>
            </w:r>
          </w:p>
        </w:tc>
      </w:tr>
      <w:tr w:rsidR="008A69AF" w:rsidRPr="008A69AF" w:rsidTr="00046F15">
        <w:trPr>
          <w:trHeight w:val="203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Точность измерения пульса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3 %</w:t>
            </w:r>
          </w:p>
        </w:tc>
      </w:tr>
      <w:tr w:rsidR="008A69AF" w:rsidRPr="008A69AF" w:rsidTr="00046F15">
        <w:trPr>
          <w:trHeight w:val="196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Интерфейс связи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Bluetooth SMART (4.0 или выше)</w:t>
            </w:r>
          </w:p>
        </w:tc>
      </w:tr>
      <w:tr w:rsidR="008A69AF" w:rsidRPr="008A69AF" w:rsidTr="00046F15">
        <w:trPr>
          <w:trHeight w:val="196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Источник электропитания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Щелочные батареи ААА 2 х 1,5 В</w:t>
            </w:r>
          </w:p>
        </w:tc>
      </w:tr>
      <w:tr w:rsidR="008A69AF" w:rsidRPr="008A69AF" w:rsidTr="00046F15">
        <w:trPr>
          <w:trHeight w:val="193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Измерения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Основной корпус 109x49x21 мм</w:t>
            </w:r>
          </w:p>
        </w:tc>
      </w:tr>
      <w:tr w:rsidR="008A69AF" w:rsidRPr="008A69AF" w:rsidTr="00046F15">
        <w:trPr>
          <w:trHeight w:val="196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Вес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60,7 г (включая батареи)</w:t>
            </w:r>
          </w:p>
        </w:tc>
      </w:tr>
      <w:tr w:rsidR="008A69AF" w:rsidRPr="008A69AF" w:rsidTr="00046F15">
        <w:trPr>
          <w:trHeight w:val="194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Тип электрической защиты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Внутренний источник питания</w:t>
            </w:r>
          </w:p>
        </w:tc>
      </w:tr>
      <w:tr w:rsidR="008A69AF" w:rsidRPr="008A69AF" w:rsidTr="00046F15">
        <w:trPr>
          <w:trHeight w:val="196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Степень электрической защиты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Съемные части типа BF</w:t>
            </w:r>
          </w:p>
        </w:tc>
      </w:tr>
      <w:tr w:rsidR="008A69AF" w:rsidRPr="008A69AF" w:rsidTr="00046F15">
        <w:trPr>
          <w:trHeight w:val="193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Уровень защиты IP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IP22</w:t>
            </w:r>
          </w:p>
        </w:tc>
      </w:tr>
      <w:tr w:rsidR="008A69AF" w:rsidRPr="008A69AF" w:rsidTr="00046F15">
        <w:trPr>
          <w:trHeight w:val="2198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lastRenderedPageBreak/>
              <w:t>Применимые стандарты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Правила ATS/ERS: 2005</w:t>
            </w:r>
          </w:p>
          <w:p w:rsidR="008A69AF" w:rsidRPr="008A69AF" w:rsidRDefault="008A69AF" w:rsidP="008A69AF">
            <w:r w:rsidRPr="008A69AF">
              <w:t>ISO 26782: 2009</w:t>
            </w:r>
          </w:p>
          <w:p w:rsidR="008A69AF" w:rsidRPr="008A69AF" w:rsidRDefault="008A69AF" w:rsidP="008A69AF">
            <w:r w:rsidRPr="008A69AF">
              <w:t>ISO 23747: 2015</w:t>
            </w:r>
          </w:p>
          <w:p w:rsidR="008A69AF" w:rsidRPr="008A69AF" w:rsidRDefault="008A69AF" w:rsidP="008A69AF">
            <w:r w:rsidRPr="008A69AF">
              <w:t>EN ISO 14971: 2012</w:t>
            </w:r>
          </w:p>
          <w:p w:rsidR="008A69AF" w:rsidRPr="008A69AF" w:rsidRDefault="008A69AF" w:rsidP="008A69AF">
            <w:r w:rsidRPr="008A69AF">
              <w:t>ISO 10993-1: 2018</w:t>
            </w:r>
          </w:p>
          <w:p w:rsidR="008A69AF" w:rsidRPr="008A69AF" w:rsidRDefault="008A69AF" w:rsidP="008A69AF">
            <w:r w:rsidRPr="008A69AF">
              <w:t>Директива 2011/65/EU</w:t>
            </w:r>
          </w:p>
          <w:p w:rsidR="008A69AF" w:rsidRPr="008A69AF" w:rsidRDefault="008A69AF" w:rsidP="008A69AF">
            <w:r w:rsidRPr="008A69AF">
              <w:t>EN ISO 15223:2016</w:t>
            </w:r>
          </w:p>
          <w:p w:rsidR="008A69AF" w:rsidRPr="008A69AF" w:rsidRDefault="008A69AF" w:rsidP="008A69AF">
            <w:r w:rsidRPr="008A69AF">
              <w:t>IEC 60601-1:2005 + A1: 2012</w:t>
            </w:r>
          </w:p>
          <w:p w:rsidR="008A69AF" w:rsidRPr="008A69AF" w:rsidRDefault="008A69AF" w:rsidP="008A69AF">
            <w:r w:rsidRPr="008A69AF">
              <w:t>EN 60601-1-2: 2015</w:t>
            </w:r>
          </w:p>
          <w:p w:rsidR="008A69AF" w:rsidRPr="008A69AF" w:rsidRDefault="008A69AF" w:rsidP="008A69AF">
            <w:r w:rsidRPr="008A69AF">
              <w:t>EN IEC 60601-1-6: 2010 + Amd2013</w:t>
            </w:r>
          </w:p>
          <w:p w:rsidR="008A69AF" w:rsidRPr="008A69AF" w:rsidRDefault="008A69AF" w:rsidP="008A69AF">
            <w:r w:rsidRPr="008A69AF">
              <w:t>EN 60601-1-11: 2015</w:t>
            </w:r>
          </w:p>
          <w:p w:rsidR="008A69AF" w:rsidRPr="008A69AF" w:rsidRDefault="008A69AF" w:rsidP="008A69AF">
            <w:r w:rsidRPr="008A69AF">
              <w:t>ISO 80601-2-61: 2017</w:t>
            </w:r>
          </w:p>
        </w:tc>
      </w:tr>
      <w:tr w:rsidR="008A69AF" w:rsidRPr="008A69AF" w:rsidTr="00046F15">
        <w:trPr>
          <w:trHeight w:val="390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Условия использования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Устройство</w:t>
            </w:r>
            <w:r w:rsidRPr="008A69AF">
              <w:tab/>
              <w:t>для</w:t>
            </w:r>
            <w:r w:rsidRPr="008A69AF">
              <w:tab/>
              <w:t>непрерывного</w:t>
            </w:r>
          </w:p>
          <w:p w:rsidR="008A69AF" w:rsidRPr="008A69AF" w:rsidRDefault="008A69AF" w:rsidP="008A69AF">
            <w:r w:rsidRPr="008A69AF">
              <w:t>использования</w:t>
            </w:r>
          </w:p>
        </w:tc>
      </w:tr>
      <w:tr w:rsidR="008A69AF" w:rsidRPr="008A69AF" w:rsidTr="00046F15">
        <w:trPr>
          <w:trHeight w:val="585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Условия хранения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Температура: МИН. -25 °C, МАКС. +70 °C</w:t>
            </w:r>
          </w:p>
          <w:p w:rsidR="008A69AF" w:rsidRPr="008A69AF" w:rsidRDefault="008A69AF" w:rsidP="008A69AF">
            <w:r w:rsidRPr="008A69AF">
              <w:t>Влажность: МИН. 10 % ОТН.; МАКС. 93 %</w:t>
            </w:r>
          </w:p>
          <w:p w:rsidR="008A69AF" w:rsidRPr="008A69AF" w:rsidRDefault="008A69AF" w:rsidP="008A69AF">
            <w:r w:rsidRPr="008A69AF">
              <w:t>ОТН.</w:t>
            </w:r>
          </w:p>
        </w:tc>
      </w:tr>
      <w:tr w:rsidR="008A69AF" w:rsidRPr="008A69AF" w:rsidTr="00046F15">
        <w:trPr>
          <w:trHeight w:val="587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Условия транспортировки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Температура: МИН. -25 °C, МАКС. +70 °C</w:t>
            </w:r>
          </w:p>
          <w:p w:rsidR="008A69AF" w:rsidRPr="008A69AF" w:rsidRDefault="008A69AF" w:rsidP="008A69AF">
            <w:r w:rsidRPr="008A69AF">
              <w:lastRenderedPageBreak/>
              <w:t>Влажность: МИН. 10 % ОТН.; МАКС. 93 %</w:t>
            </w:r>
          </w:p>
          <w:p w:rsidR="008A69AF" w:rsidRPr="008A69AF" w:rsidRDefault="008A69AF" w:rsidP="008A69AF">
            <w:r w:rsidRPr="008A69AF">
              <w:t>ОТН.</w:t>
            </w:r>
          </w:p>
        </w:tc>
      </w:tr>
      <w:tr w:rsidR="008A69AF" w:rsidRPr="008A69AF" w:rsidTr="00046F15">
        <w:trPr>
          <w:trHeight w:val="194"/>
        </w:trPr>
        <w:tc>
          <w:tcPr>
            <w:tcW w:w="269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lastRenderedPageBreak/>
              <w:t>Условия эксплуатации</w:t>
            </w:r>
          </w:p>
        </w:tc>
        <w:tc>
          <w:tcPr>
            <w:tcW w:w="294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Температура: МИН. +5 °C, МАКС. +40 °C</w:t>
            </w:r>
          </w:p>
        </w:tc>
      </w:tr>
    </w:tbl>
    <w:p w:rsidR="008A69AF" w:rsidRPr="008A69AF" w:rsidRDefault="008A69AF" w:rsidP="008A69AF">
      <w:pPr>
        <w:sectPr w:rsidR="008A69AF" w:rsidRPr="008A69AF">
          <w:pgSz w:w="6580" w:h="7430"/>
          <w:pgMar w:top="720" w:right="340" w:bottom="380" w:left="340" w:header="323" w:footer="184" w:gutter="0"/>
          <w:cols w:space="720"/>
        </w:sectPr>
      </w:pPr>
    </w:p>
    <w:p w:rsidR="008A69AF" w:rsidRPr="008A69AF" w:rsidRDefault="008A69AF" w:rsidP="008A69AF">
      <w:pPr>
        <w:rPr>
          <w:b/>
        </w:rPr>
      </w:pPr>
    </w:p>
    <w:tbl>
      <w:tblPr>
        <w:tblW w:w="0" w:type="auto"/>
        <w:tblInd w:w="1413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119"/>
      </w:tblGrid>
      <w:tr w:rsidR="008A69AF" w:rsidRPr="008A69AF" w:rsidTr="008A69AF">
        <w:trPr>
          <w:trHeight w:val="391"/>
        </w:trPr>
        <w:tc>
          <w:tcPr>
            <w:tcW w:w="25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8A69AF" w:rsidRPr="008A69AF" w:rsidRDefault="008A69AF" w:rsidP="008A69AF"/>
        </w:tc>
        <w:tc>
          <w:tcPr>
            <w:tcW w:w="311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Влажность: МИН. 15 % ОТН.; МАКС. 93 %</w:t>
            </w:r>
          </w:p>
          <w:p w:rsidR="008A69AF" w:rsidRPr="008A69AF" w:rsidRDefault="008A69AF" w:rsidP="008A69AF">
            <w:r w:rsidRPr="008A69AF">
              <w:t>ОТН.</w:t>
            </w:r>
          </w:p>
        </w:tc>
      </w:tr>
      <w:tr w:rsidR="008A69AF" w:rsidRPr="008A69AF" w:rsidTr="008A69AF">
        <w:trPr>
          <w:trHeight w:val="390"/>
        </w:trPr>
        <w:tc>
          <w:tcPr>
            <w:tcW w:w="25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Длина</w:t>
            </w:r>
            <w:r w:rsidRPr="008A69AF">
              <w:tab/>
              <w:t>волны</w:t>
            </w:r>
            <w:r w:rsidRPr="008A69AF">
              <w:tab/>
              <w:t>светодиодного</w:t>
            </w:r>
          </w:p>
          <w:p w:rsidR="008A69AF" w:rsidRPr="008A69AF" w:rsidRDefault="008A69AF" w:rsidP="008A69AF">
            <w:r w:rsidRPr="008A69AF">
              <w:t>датчика</w:t>
            </w:r>
          </w:p>
        </w:tc>
        <w:tc>
          <w:tcPr>
            <w:tcW w:w="311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Красный свет: 660 нм**</w:t>
            </w:r>
          </w:p>
          <w:p w:rsidR="008A69AF" w:rsidRPr="008A69AF" w:rsidRDefault="008A69AF" w:rsidP="008A69AF">
            <w:r w:rsidRPr="008A69AF">
              <w:t>Инфракрасный свет: 880 нм**</w:t>
            </w:r>
          </w:p>
        </w:tc>
      </w:tr>
      <w:tr w:rsidR="008A69AF" w:rsidRPr="008A69AF" w:rsidTr="008A69AF">
        <w:trPr>
          <w:trHeight w:val="390"/>
        </w:trPr>
        <w:tc>
          <w:tcPr>
            <w:tcW w:w="255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Средняя макс. выходная оптическая</w:t>
            </w:r>
          </w:p>
          <w:p w:rsidR="008A69AF" w:rsidRPr="008A69AF" w:rsidRDefault="008A69AF" w:rsidP="008A69AF">
            <w:r w:rsidRPr="008A69AF">
              <w:t>мощность</w:t>
            </w:r>
          </w:p>
        </w:tc>
        <w:tc>
          <w:tcPr>
            <w:tcW w:w="311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8A69AF" w:rsidRPr="008A69AF" w:rsidRDefault="008A69AF" w:rsidP="008A69AF">
            <w:r w:rsidRPr="008A69AF">
              <w:t>1,2 мВт</w:t>
            </w:r>
          </w:p>
        </w:tc>
      </w:tr>
    </w:tbl>
    <w:p w:rsidR="008A69AF" w:rsidRPr="008A69AF" w:rsidRDefault="008A69AF" w:rsidP="008A69AF">
      <w:r w:rsidRPr="008A69AF">
        <w:t>* Пределы точности даны с учетом погрешность измерения при выполнении</w:t>
      </w:r>
    </w:p>
    <w:p w:rsidR="008A69AF" w:rsidRPr="008A69AF" w:rsidRDefault="008A69AF" w:rsidP="008A69AF">
      <w:r w:rsidRPr="008A69AF">
        <w:t>процедуры испытания по ATS.** Эта информация может быть полезна для врача.</w:t>
      </w:r>
    </w:p>
    <w:p w:rsidR="008A69AF" w:rsidRPr="008A69AF" w:rsidRDefault="008A69AF" w:rsidP="008A69AF"/>
    <w:p w:rsidR="003200D6" w:rsidRPr="008A69AF" w:rsidRDefault="003200D6" w:rsidP="008A69AF"/>
    <w:sectPr w:rsidR="003200D6" w:rsidRPr="008A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9B"/>
    <w:rsid w:val="0007419B"/>
    <w:rsid w:val="003200D6"/>
    <w:rsid w:val="004C280B"/>
    <w:rsid w:val="008A69AF"/>
    <w:rsid w:val="00C5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28F7"/>
  <w15:chartTrackingRefBased/>
  <w15:docId w15:val="{C81B693F-8989-4285-BDA8-78A66B9A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28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/>
    </w:rPr>
  </w:style>
  <w:style w:type="paragraph" w:styleId="1">
    <w:name w:val="heading 1"/>
    <w:basedOn w:val="a"/>
    <w:link w:val="10"/>
    <w:uiPriority w:val="1"/>
    <w:qFormat/>
    <w:rsid w:val="004C280B"/>
    <w:pPr>
      <w:spacing w:line="223" w:lineRule="exact"/>
      <w:ind w:left="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280B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a3">
    <w:name w:val="Body Text"/>
    <w:basedOn w:val="a"/>
    <w:link w:val="a4"/>
    <w:uiPriority w:val="1"/>
    <w:semiHidden/>
    <w:unhideWhenUsed/>
    <w:qFormat/>
    <w:rsid w:val="004C280B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semiHidden/>
    <w:rsid w:val="004C280B"/>
    <w:rPr>
      <w:rFonts w:ascii="Calibri" w:eastAsia="Calibri" w:hAnsi="Calibri" w:cs="Calibri"/>
      <w:sz w:val="16"/>
      <w:szCs w:val="16"/>
      <w:lang w:val="it-IT"/>
    </w:rPr>
  </w:style>
  <w:style w:type="paragraph" w:customStyle="1" w:styleId="TableParagraph">
    <w:name w:val="Table Paragraph"/>
    <w:basedOn w:val="a"/>
    <w:uiPriority w:val="1"/>
    <w:qFormat/>
    <w:rsid w:val="004C280B"/>
    <w:pPr>
      <w:spacing w:line="194" w:lineRule="exact"/>
      <w:ind w:left="36"/>
    </w:pPr>
  </w:style>
  <w:style w:type="table" w:customStyle="1" w:styleId="TableNormal">
    <w:name w:val="Table Normal"/>
    <w:uiPriority w:val="2"/>
    <w:semiHidden/>
    <w:qFormat/>
    <w:rsid w:val="004C28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Хайдарова</dc:creator>
  <cp:keywords/>
  <dc:description/>
  <cp:lastModifiedBy>Лиана Хайдарова</cp:lastModifiedBy>
  <cp:revision>4</cp:revision>
  <dcterms:created xsi:type="dcterms:W3CDTF">2023-02-27T12:31:00Z</dcterms:created>
  <dcterms:modified xsi:type="dcterms:W3CDTF">2023-02-27T12:35:00Z</dcterms:modified>
</cp:coreProperties>
</file>